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FF6F" w14:textId="77777777" w:rsidR="0088656E" w:rsidRPr="00876BF6" w:rsidRDefault="0088656E" w:rsidP="00491699">
      <w:pPr>
        <w:spacing w:after="0" w:line="240" w:lineRule="auto"/>
        <w:contextualSpacing/>
        <w:jc w:val="right"/>
        <w:rPr>
          <w:rFonts w:ascii="Times New Roman" w:hAnsi="Times New Roman"/>
          <w:b/>
          <w:sz w:val="18"/>
          <w:szCs w:val="18"/>
        </w:rPr>
      </w:pPr>
      <w:r w:rsidRPr="00876BF6">
        <w:rPr>
          <w:rFonts w:ascii="Times New Roman" w:hAnsi="Times New Roman"/>
          <w:b/>
          <w:sz w:val="18"/>
          <w:szCs w:val="18"/>
        </w:rPr>
        <w:t xml:space="preserve"> </w:t>
      </w:r>
    </w:p>
    <w:p w14:paraId="3F1584A2" w14:textId="77777777" w:rsidR="001D612E" w:rsidRPr="00C9238B" w:rsidRDefault="001D612E" w:rsidP="001D612E">
      <w:pPr>
        <w:spacing w:after="0" w:line="240" w:lineRule="auto"/>
        <w:jc w:val="center"/>
        <w:rPr>
          <w:rFonts w:ascii="Times New Roman" w:hAnsi="Times New Roman" w:cs="Times New Roman"/>
          <w:b/>
          <w:bCs/>
        </w:rPr>
      </w:pPr>
      <w:bookmarkStart w:id="0" w:name="_Hlk142568340"/>
      <w:bookmarkStart w:id="1" w:name="_Hlk142655620"/>
      <w:r w:rsidRPr="00C9238B">
        <w:rPr>
          <w:rFonts w:ascii="Times New Roman" w:hAnsi="Times New Roman" w:cs="Times New Roman"/>
          <w:b/>
          <w:bCs/>
        </w:rPr>
        <w:t xml:space="preserve">РЕКОМЕНДАЦИИ ПО ПРЕДСТАВЛЕНИЮ РЕЗУЛЬТАТОВ ПРОФЕССИОНАЛЬНОЙ ДЕЯТЕЛЬНОСТИ ДЛЯ ПЕДАГОГИЧЕСКИХ </w:t>
      </w:r>
    </w:p>
    <w:p w14:paraId="06C44422" w14:textId="77777777" w:rsidR="00C9238B" w:rsidRDefault="001D612E" w:rsidP="001D612E">
      <w:pPr>
        <w:spacing w:after="0" w:line="240" w:lineRule="auto"/>
        <w:jc w:val="center"/>
        <w:rPr>
          <w:rFonts w:ascii="Times New Roman" w:hAnsi="Times New Roman" w:cs="Times New Roman"/>
          <w:b/>
          <w:bCs/>
        </w:rPr>
      </w:pPr>
      <w:r w:rsidRPr="00C9238B">
        <w:rPr>
          <w:rFonts w:ascii="Times New Roman" w:hAnsi="Times New Roman" w:cs="Times New Roman"/>
          <w:b/>
          <w:bCs/>
        </w:rPr>
        <w:t>РАБОТНИКОВ ОРГАНИЗАЦИЙ, ОСУЩЕСТВЛЯЮЩИХ ОБРАЗОВАТЕЛЬНУЮ ДЕЯТЕЛЬНОСТЬ НА ТЕРРИТОРИИ</w:t>
      </w:r>
    </w:p>
    <w:p w14:paraId="6085FE6E" w14:textId="642CF242" w:rsidR="001D612E" w:rsidRPr="00C9238B" w:rsidRDefault="001D612E" w:rsidP="00C9238B">
      <w:pPr>
        <w:spacing w:after="0" w:line="240" w:lineRule="auto"/>
        <w:jc w:val="center"/>
        <w:rPr>
          <w:rFonts w:ascii="Times New Roman" w:hAnsi="Times New Roman" w:cs="Times New Roman"/>
          <w:b/>
          <w:bCs/>
        </w:rPr>
      </w:pPr>
      <w:r w:rsidRPr="00C9238B">
        <w:rPr>
          <w:rFonts w:ascii="Times New Roman" w:hAnsi="Times New Roman" w:cs="Times New Roman"/>
          <w:b/>
          <w:bCs/>
        </w:rPr>
        <w:t xml:space="preserve"> ИРКУТСКОЙ</w:t>
      </w:r>
      <w:r w:rsidR="00C9238B">
        <w:rPr>
          <w:rFonts w:ascii="Times New Roman" w:hAnsi="Times New Roman" w:cs="Times New Roman"/>
          <w:b/>
          <w:bCs/>
        </w:rPr>
        <w:t xml:space="preserve"> </w:t>
      </w:r>
      <w:r w:rsidRPr="00C9238B">
        <w:rPr>
          <w:rFonts w:ascii="Times New Roman" w:hAnsi="Times New Roman" w:cs="Times New Roman"/>
          <w:b/>
          <w:bCs/>
        </w:rPr>
        <w:t xml:space="preserve">ОБЛАСТИ, ПРИ ПРОВЕДЕНИИ АТТЕСТАЦИИ В ЦЕЛЯХ УСТАНОВЛЕНИЯ </w:t>
      </w:r>
      <w:proofErr w:type="gramStart"/>
      <w:r w:rsidRPr="00C9238B">
        <w:rPr>
          <w:rFonts w:ascii="Times New Roman" w:hAnsi="Times New Roman" w:cs="Times New Roman"/>
          <w:b/>
          <w:bCs/>
        </w:rPr>
        <w:t>КВАЛИФИКАЦИОННЫХ  КАТЕГОРИЙ</w:t>
      </w:r>
      <w:proofErr w:type="gramEnd"/>
    </w:p>
    <w:p w14:paraId="15BBD8C4" w14:textId="77777777" w:rsidR="00E975DD" w:rsidRDefault="00E975DD" w:rsidP="00E975DD">
      <w:pPr>
        <w:spacing w:after="0"/>
        <w:ind w:firstLine="709"/>
        <w:jc w:val="both"/>
        <w:rPr>
          <w:rFonts w:ascii="Times New Roman" w:hAnsi="Times New Roman" w:cs="Times New Roman"/>
          <w:sz w:val="24"/>
          <w:szCs w:val="24"/>
          <w:highlight w:val="lightGray"/>
        </w:rPr>
      </w:pPr>
      <w:bookmarkStart w:id="2" w:name="_Hlk142568622"/>
      <w:r>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346D141C" w14:textId="77777777" w:rsidR="001D612E" w:rsidRPr="00AD75AC"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57A932B6" w14:textId="77777777" w:rsidR="001D612E" w:rsidRPr="00AD75AC"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255FDE00" w14:textId="718C9B23" w:rsidR="001D612E" w:rsidRPr="00AD75AC"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 xml:space="preserve">Аттестация </w:t>
      </w:r>
      <w:bookmarkStart w:id="3" w:name="_Hlk142487831"/>
      <w:r w:rsidRPr="00AD75AC">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3"/>
      <w:r w:rsidRPr="00AD75AC">
        <w:rPr>
          <w:rFonts w:ascii="Times New Roman" w:hAnsi="Times New Roman" w:cs="Times New Roman"/>
          <w:sz w:val="24"/>
          <w:szCs w:val="24"/>
        </w:rPr>
        <w:t>проводится по желанию педагогических работников. Для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AD75AC">
        <w:t xml:space="preserve"> </w:t>
      </w:r>
      <w:r w:rsidRPr="00AD75AC">
        <w:rPr>
          <w:rFonts w:ascii="Times New Roman" w:hAnsi="Times New Roman" w:cs="Times New Roman"/>
          <w:sz w:val="24"/>
          <w:szCs w:val="24"/>
        </w:rPr>
        <w:t>на основе</w:t>
      </w:r>
    </w:p>
    <w:p w14:paraId="69D45A99" w14:textId="3A288514" w:rsidR="001D612E" w:rsidRPr="00AD75AC"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12A48D0E" w14:textId="3F861161" w:rsidR="001D612E" w:rsidRPr="00AD75AC"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4DC41406" w14:textId="77777777" w:rsidR="001D612E" w:rsidRPr="00AD75AC"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 Достоверность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7640FE05" w14:textId="77777777" w:rsidR="001D612E" w:rsidRPr="00AD75AC"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365E0FD6" w14:textId="77777777" w:rsidR="001D612E" w:rsidRPr="00AD75AC"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Обращаем внимание!</w:t>
      </w:r>
    </w:p>
    <w:p w14:paraId="3A21B9F5" w14:textId="6D49411D" w:rsidR="00C87688" w:rsidRDefault="001D612E" w:rsidP="001D612E">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w:t>
      </w:r>
      <w:r w:rsidRPr="002E5755">
        <w:rPr>
          <w:rFonts w:ascii="Times New Roman" w:hAnsi="Times New Roman" w:cs="Times New Roman"/>
          <w:sz w:val="24"/>
          <w:szCs w:val="24"/>
        </w:rPr>
        <w:t>спользуются для организации образовательного процесса, а не создаются специально для прохождения аттестации</w:t>
      </w:r>
      <w:r w:rsidR="00D27BF3">
        <w:rPr>
          <w:rFonts w:ascii="Times New Roman" w:hAnsi="Times New Roman" w:cs="Times New Roman"/>
          <w:sz w:val="24"/>
          <w:szCs w:val="24"/>
        </w:rPr>
        <w:t>.</w:t>
      </w:r>
    </w:p>
    <w:p w14:paraId="34D1FEFD" w14:textId="77777777" w:rsidR="001D612E" w:rsidRPr="002F6936" w:rsidRDefault="001D612E" w:rsidP="001D612E">
      <w:pPr>
        <w:spacing w:after="0"/>
        <w:ind w:firstLine="709"/>
        <w:jc w:val="both"/>
        <w:rPr>
          <w:rFonts w:ascii="Times New Roman" w:hAnsi="Times New Roman" w:cs="Times New Roman"/>
          <w:sz w:val="24"/>
          <w:szCs w:val="24"/>
          <w:highlight w:val="lightGray"/>
        </w:rPr>
      </w:pPr>
    </w:p>
    <w:p w14:paraId="6F4081A8" w14:textId="15558A29" w:rsidR="001D612E" w:rsidRDefault="001D612E" w:rsidP="000975EE">
      <w:pPr>
        <w:spacing w:after="0" w:line="240" w:lineRule="auto"/>
        <w:contextualSpacing/>
        <w:jc w:val="center"/>
        <w:rPr>
          <w:rFonts w:ascii="Times New Roman" w:hAnsi="Times New Roman" w:cs="Times New Roman"/>
          <w:b/>
        </w:rPr>
      </w:pPr>
      <w:bookmarkStart w:id="4" w:name="_Hlk142646345"/>
      <w:bookmarkStart w:id="5" w:name="_Hlk142568666"/>
      <w:bookmarkEnd w:id="0"/>
      <w:bookmarkEnd w:id="2"/>
      <w:r>
        <w:rPr>
          <w:rFonts w:ascii="Times New Roman" w:hAnsi="Times New Roman" w:cs="Times New Roman"/>
          <w:b/>
        </w:rPr>
        <w:lastRenderedPageBreak/>
        <w:t>Р</w:t>
      </w:r>
      <w:r w:rsidRPr="003B6C61">
        <w:rPr>
          <w:rFonts w:ascii="Times New Roman" w:hAnsi="Times New Roman" w:cs="Times New Roman"/>
          <w:b/>
        </w:rPr>
        <w:t xml:space="preserve">екомендации </w:t>
      </w:r>
      <w:r w:rsidRPr="008A69C5">
        <w:rPr>
          <w:rFonts w:ascii="Times New Roman" w:hAnsi="Times New Roman" w:cs="Times New Roman"/>
          <w:b/>
        </w:rPr>
        <w:t>по представлению результато</w:t>
      </w:r>
      <w:r>
        <w:rPr>
          <w:rFonts w:ascii="Times New Roman" w:hAnsi="Times New Roman" w:cs="Times New Roman"/>
          <w:b/>
        </w:rPr>
        <w:t xml:space="preserve">в </w:t>
      </w:r>
      <w:r w:rsidRPr="008A69C5">
        <w:rPr>
          <w:rFonts w:ascii="Times New Roman" w:hAnsi="Times New Roman" w:cs="Times New Roman"/>
          <w:b/>
        </w:rPr>
        <w:t>профессиональной деятельности педагогических работников, аттестуемых в целях установления</w:t>
      </w:r>
    </w:p>
    <w:p w14:paraId="13C004F1" w14:textId="1E2E3F56" w:rsidR="00761F6B" w:rsidRPr="002A4E9F" w:rsidRDefault="001D612E" w:rsidP="000975EE">
      <w:pPr>
        <w:spacing w:after="0" w:line="240" w:lineRule="auto"/>
        <w:contextualSpacing/>
        <w:jc w:val="center"/>
        <w:rPr>
          <w:rFonts w:ascii="Times New Roman" w:hAnsi="Times New Roman"/>
          <w:b/>
          <w:sz w:val="32"/>
          <w:szCs w:val="32"/>
        </w:rPr>
      </w:pPr>
      <w:r w:rsidRPr="008A69C5">
        <w:rPr>
          <w:rFonts w:ascii="Times New Roman" w:hAnsi="Times New Roman" w:cs="Times New Roman"/>
          <w:b/>
        </w:rPr>
        <w:t xml:space="preserve"> </w:t>
      </w:r>
      <w:r>
        <w:rPr>
          <w:rFonts w:ascii="Times New Roman" w:hAnsi="Times New Roman" w:cs="Times New Roman"/>
          <w:b/>
        </w:rPr>
        <w:t xml:space="preserve"> </w:t>
      </w:r>
      <w:r w:rsidRPr="008A69C5">
        <w:rPr>
          <w:rFonts w:ascii="Times New Roman" w:hAnsi="Times New Roman" w:cs="Times New Roman"/>
          <w:b/>
        </w:rPr>
        <w:t>квалификационной категории</w:t>
      </w:r>
      <w:bookmarkEnd w:id="1"/>
      <w:bookmarkEnd w:id="4"/>
      <w:bookmarkEnd w:id="5"/>
      <w:r w:rsidR="00761F6B" w:rsidRPr="002A4E9F">
        <w:rPr>
          <w:rFonts w:ascii="Times New Roman" w:hAnsi="Times New Roman"/>
          <w:b/>
          <w:sz w:val="32"/>
          <w:szCs w:val="32"/>
        </w:rPr>
        <w:t xml:space="preserve"> </w:t>
      </w:r>
      <w:r w:rsidR="00761F6B" w:rsidRPr="001D612E">
        <w:rPr>
          <w:rFonts w:ascii="Times New Roman" w:hAnsi="Times New Roman" w:cs="Times New Roman"/>
          <w:b/>
        </w:rPr>
        <w:t>«</w:t>
      </w:r>
      <w:r w:rsidR="00D669B4" w:rsidRPr="001D612E">
        <w:rPr>
          <w:rFonts w:ascii="Times New Roman" w:hAnsi="Times New Roman" w:cs="Times New Roman"/>
          <w:b/>
        </w:rPr>
        <w:t>педагог-</w:t>
      </w:r>
      <w:r w:rsidR="00161333" w:rsidRPr="001D612E">
        <w:rPr>
          <w:rFonts w:ascii="Times New Roman" w:hAnsi="Times New Roman" w:cs="Times New Roman"/>
          <w:b/>
        </w:rPr>
        <w:t>методист</w:t>
      </w:r>
      <w:r w:rsidR="00761F6B" w:rsidRPr="001D612E">
        <w:rPr>
          <w:rFonts w:ascii="Times New Roman" w:hAnsi="Times New Roman" w:cs="Times New Roman"/>
          <w:b/>
        </w:rPr>
        <w:t>»</w:t>
      </w:r>
      <w:r w:rsidR="00D22A4B" w:rsidRPr="002A4E9F">
        <w:rPr>
          <w:rFonts w:ascii="Times New Roman" w:hAnsi="Times New Roman"/>
          <w:b/>
          <w:sz w:val="32"/>
          <w:szCs w:val="32"/>
        </w:rPr>
        <w:t xml:space="preserve"> </w:t>
      </w:r>
    </w:p>
    <w:p w14:paraId="4F534D96" w14:textId="77777777" w:rsidR="000A50EA" w:rsidRPr="00876BF6" w:rsidRDefault="000A50EA" w:rsidP="000975EE">
      <w:pPr>
        <w:spacing w:after="0" w:line="240" w:lineRule="auto"/>
        <w:contextualSpacing/>
        <w:jc w:val="center"/>
        <w:rPr>
          <w:rFonts w:ascii="Times New Roman" w:hAnsi="Times New Roman"/>
          <w:b/>
          <w:sz w:val="18"/>
          <w:szCs w:val="18"/>
        </w:rPr>
      </w:pPr>
    </w:p>
    <w:tbl>
      <w:tblPr>
        <w:tblW w:w="153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385"/>
        <w:gridCol w:w="7371"/>
        <w:gridCol w:w="1842"/>
      </w:tblGrid>
      <w:tr w:rsidR="00F633A4" w:rsidRPr="00876BF6" w14:paraId="66864ADA" w14:textId="77777777" w:rsidTr="008B6174">
        <w:trPr>
          <w:trHeight w:val="703"/>
        </w:trPr>
        <w:tc>
          <w:tcPr>
            <w:tcW w:w="710" w:type="dxa"/>
            <w:vAlign w:val="center"/>
          </w:tcPr>
          <w:p w14:paraId="51929804" w14:textId="77777777" w:rsidR="00F633A4" w:rsidRPr="00C87688" w:rsidRDefault="00F633A4" w:rsidP="000539EA">
            <w:pPr>
              <w:spacing w:after="0" w:line="240" w:lineRule="auto"/>
              <w:jc w:val="center"/>
              <w:rPr>
                <w:rFonts w:ascii="Times New Roman" w:eastAsia="Calibri" w:hAnsi="Times New Roman" w:cs="Times New Roman"/>
                <w:b/>
              </w:rPr>
            </w:pPr>
            <w:r w:rsidRPr="00C87688">
              <w:rPr>
                <w:rFonts w:ascii="Times New Roman" w:eastAsia="Calibri" w:hAnsi="Times New Roman" w:cs="Times New Roman"/>
                <w:b/>
              </w:rPr>
              <w:t>№</w:t>
            </w:r>
          </w:p>
        </w:tc>
        <w:tc>
          <w:tcPr>
            <w:tcW w:w="5385" w:type="dxa"/>
            <w:vAlign w:val="center"/>
          </w:tcPr>
          <w:p w14:paraId="1E388F96" w14:textId="77777777" w:rsidR="00F633A4" w:rsidRPr="00C87688" w:rsidRDefault="00F633A4" w:rsidP="000539EA">
            <w:pPr>
              <w:spacing w:after="0" w:line="240" w:lineRule="auto"/>
              <w:jc w:val="center"/>
              <w:rPr>
                <w:rFonts w:ascii="Times New Roman" w:eastAsia="Calibri" w:hAnsi="Times New Roman" w:cs="Times New Roman"/>
                <w:b/>
              </w:rPr>
            </w:pPr>
            <w:r w:rsidRPr="00C87688">
              <w:rPr>
                <w:rFonts w:ascii="Times New Roman" w:eastAsia="Calibri" w:hAnsi="Times New Roman" w:cs="Times New Roman"/>
                <w:b/>
              </w:rPr>
              <w:t>Критерии</w:t>
            </w:r>
          </w:p>
        </w:tc>
        <w:tc>
          <w:tcPr>
            <w:tcW w:w="7371" w:type="dxa"/>
            <w:vAlign w:val="center"/>
          </w:tcPr>
          <w:p w14:paraId="49A525FE" w14:textId="0DA20B28" w:rsidR="00F633A4" w:rsidRPr="00C87688" w:rsidRDefault="00F633A4" w:rsidP="008B6174">
            <w:pPr>
              <w:spacing w:after="0" w:line="240" w:lineRule="auto"/>
              <w:jc w:val="center"/>
              <w:rPr>
                <w:rFonts w:ascii="Times New Roman" w:eastAsia="Calibri" w:hAnsi="Times New Roman" w:cs="Times New Roman"/>
                <w:b/>
              </w:rPr>
            </w:pPr>
            <w:r w:rsidRPr="00C87688">
              <w:rPr>
                <w:rFonts w:ascii="Times New Roman" w:eastAsia="Calibri" w:hAnsi="Times New Roman" w:cs="Times New Roman"/>
                <w:b/>
              </w:rPr>
              <w:t>Документы, подтверждающие профессиональную деятельность</w:t>
            </w:r>
          </w:p>
        </w:tc>
        <w:tc>
          <w:tcPr>
            <w:tcW w:w="1842" w:type="dxa"/>
            <w:vAlign w:val="center"/>
          </w:tcPr>
          <w:p w14:paraId="5FAF636E" w14:textId="77777777" w:rsidR="00F633A4" w:rsidRPr="00C87688" w:rsidRDefault="00F633A4" w:rsidP="000539EA">
            <w:pPr>
              <w:spacing w:after="0" w:line="240" w:lineRule="auto"/>
              <w:jc w:val="center"/>
              <w:rPr>
                <w:rFonts w:ascii="Times New Roman" w:eastAsia="Calibri" w:hAnsi="Times New Roman" w:cs="Times New Roman"/>
                <w:b/>
              </w:rPr>
            </w:pPr>
            <w:r w:rsidRPr="00C87688">
              <w:rPr>
                <w:rFonts w:ascii="Times New Roman" w:eastAsia="Calibri" w:hAnsi="Times New Roman" w:cs="Times New Roman"/>
                <w:b/>
              </w:rPr>
              <w:t>Примечание</w:t>
            </w:r>
          </w:p>
        </w:tc>
      </w:tr>
      <w:tr w:rsidR="00F633A4" w:rsidRPr="00876BF6" w14:paraId="3981263E" w14:textId="77777777" w:rsidTr="008B6174">
        <w:tc>
          <w:tcPr>
            <w:tcW w:w="710" w:type="dxa"/>
            <w:vAlign w:val="center"/>
          </w:tcPr>
          <w:p w14:paraId="57E96297" w14:textId="57E467B2" w:rsidR="00F633A4" w:rsidRPr="00C87688" w:rsidRDefault="00F633A4" w:rsidP="00D669B4">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1</w:t>
            </w:r>
          </w:p>
        </w:tc>
        <w:tc>
          <w:tcPr>
            <w:tcW w:w="5385" w:type="dxa"/>
            <w:vAlign w:val="center"/>
          </w:tcPr>
          <w:p w14:paraId="31031131" w14:textId="057BAC7E" w:rsidR="00F633A4" w:rsidRPr="00C87688" w:rsidRDefault="00F633A4" w:rsidP="00D669B4">
            <w:pPr>
              <w:spacing w:after="0" w:line="240" w:lineRule="auto"/>
              <w:rPr>
                <w:rFonts w:ascii="Times New Roman" w:eastAsia="Calibri" w:hAnsi="Times New Roman" w:cs="Times New Roman"/>
              </w:rPr>
            </w:pPr>
            <w:r w:rsidRPr="00C87688">
              <w:rPr>
                <w:rFonts w:ascii="Times New Roman" w:eastAsia="Calibri" w:hAnsi="Times New Roman" w:cs="Times New Roman"/>
              </w:rPr>
              <w:t xml:space="preserve">Руководство методическим объединением </w:t>
            </w:r>
            <w:r w:rsidR="0098300C" w:rsidRPr="00C87688">
              <w:rPr>
                <w:rFonts w:ascii="Times New Roman" w:eastAsia="Calibri" w:hAnsi="Times New Roman" w:cs="Times New Roman"/>
              </w:rPr>
              <w:t>педагогических работников</w:t>
            </w:r>
            <w:r w:rsidRPr="00C87688">
              <w:rPr>
                <w:rFonts w:ascii="Times New Roman" w:eastAsia="Calibri" w:hAnsi="Times New Roman" w:cs="Times New Roman"/>
              </w:rPr>
              <w:t xml:space="preserve"> образовательной организации</w:t>
            </w:r>
          </w:p>
        </w:tc>
        <w:tc>
          <w:tcPr>
            <w:tcW w:w="7371" w:type="dxa"/>
            <w:vAlign w:val="center"/>
          </w:tcPr>
          <w:p w14:paraId="5FADC020" w14:textId="4BF833D3" w:rsidR="00F633A4" w:rsidRPr="00C87688" w:rsidRDefault="00F633A4" w:rsidP="000539EA">
            <w:pPr>
              <w:spacing w:after="0" w:line="240" w:lineRule="auto"/>
              <w:rPr>
                <w:rFonts w:ascii="Times New Roman" w:eastAsia="Calibri" w:hAnsi="Times New Roman" w:cs="Times New Roman"/>
              </w:rPr>
            </w:pPr>
            <w:r w:rsidRPr="00C87688">
              <w:rPr>
                <w:rFonts w:ascii="Times New Roman" w:eastAsia="Calibri" w:hAnsi="Times New Roman" w:cs="Times New Roman"/>
              </w:rPr>
              <w:t xml:space="preserve">Приказ о назначении </w:t>
            </w:r>
            <w:r w:rsidR="008B6174" w:rsidRPr="00C87688">
              <w:rPr>
                <w:rFonts w:ascii="Times New Roman" w:eastAsia="Calibri" w:hAnsi="Times New Roman" w:cs="Times New Roman"/>
              </w:rPr>
              <w:t xml:space="preserve">аттестуемого </w:t>
            </w:r>
            <w:r w:rsidRPr="00C87688">
              <w:rPr>
                <w:rFonts w:ascii="Times New Roman" w:eastAsia="Calibri" w:hAnsi="Times New Roman" w:cs="Times New Roman"/>
              </w:rPr>
              <w:t>руководителем методическ</w:t>
            </w:r>
            <w:r w:rsidR="008B6174" w:rsidRPr="00C87688">
              <w:rPr>
                <w:rFonts w:ascii="Times New Roman" w:eastAsia="Calibri" w:hAnsi="Times New Roman" w:cs="Times New Roman"/>
              </w:rPr>
              <w:t>ого</w:t>
            </w:r>
            <w:r w:rsidRPr="00C87688">
              <w:rPr>
                <w:rFonts w:ascii="Times New Roman" w:eastAsia="Calibri" w:hAnsi="Times New Roman" w:cs="Times New Roman"/>
              </w:rPr>
              <w:t xml:space="preserve"> объединени</w:t>
            </w:r>
            <w:r w:rsidR="008B6174" w:rsidRPr="00C87688">
              <w:rPr>
                <w:rFonts w:ascii="Times New Roman" w:eastAsia="Calibri" w:hAnsi="Times New Roman" w:cs="Times New Roman"/>
              </w:rPr>
              <w:t>я</w:t>
            </w:r>
            <w:r w:rsidRPr="00C87688">
              <w:rPr>
                <w:rFonts w:ascii="Times New Roman" w:eastAsia="Calibri" w:hAnsi="Times New Roman" w:cs="Times New Roman"/>
              </w:rPr>
              <w:t xml:space="preserve"> </w:t>
            </w:r>
            <w:r w:rsidR="0098300C" w:rsidRPr="00C87688">
              <w:rPr>
                <w:rFonts w:ascii="Times New Roman" w:eastAsia="Calibri" w:hAnsi="Times New Roman" w:cs="Times New Roman"/>
              </w:rPr>
              <w:t>педагогических работников</w:t>
            </w:r>
            <w:r w:rsidRPr="00C87688">
              <w:rPr>
                <w:rFonts w:ascii="Times New Roman" w:eastAsia="Calibri" w:hAnsi="Times New Roman" w:cs="Times New Roman"/>
              </w:rPr>
              <w:t xml:space="preserve"> образовательной организации.</w:t>
            </w:r>
          </w:p>
        </w:tc>
        <w:tc>
          <w:tcPr>
            <w:tcW w:w="1842" w:type="dxa"/>
            <w:vAlign w:val="center"/>
          </w:tcPr>
          <w:p w14:paraId="27B0823D" w14:textId="2ACB64BD" w:rsidR="00F633A4" w:rsidRPr="00C87688" w:rsidRDefault="00F633A4" w:rsidP="00D669B4">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Обязателен для заполнения</w:t>
            </w:r>
          </w:p>
        </w:tc>
      </w:tr>
      <w:tr w:rsidR="00796348" w:rsidRPr="00876BF6" w14:paraId="4C220811" w14:textId="77777777" w:rsidTr="008B6174">
        <w:tc>
          <w:tcPr>
            <w:tcW w:w="710" w:type="dxa"/>
            <w:vAlign w:val="center"/>
          </w:tcPr>
          <w:p w14:paraId="1BC52EC1" w14:textId="33046196" w:rsidR="00796348" w:rsidRPr="00C87688" w:rsidRDefault="00796348"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2</w:t>
            </w:r>
          </w:p>
        </w:tc>
        <w:tc>
          <w:tcPr>
            <w:tcW w:w="5385" w:type="dxa"/>
            <w:vAlign w:val="center"/>
          </w:tcPr>
          <w:p w14:paraId="769F58BC" w14:textId="2F10911C" w:rsidR="00796348" w:rsidRPr="00C87688" w:rsidRDefault="00796348" w:rsidP="00796348">
            <w:pPr>
              <w:spacing w:after="0" w:line="240" w:lineRule="auto"/>
              <w:rPr>
                <w:rFonts w:ascii="Times New Roman" w:eastAsia="Calibri" w:hAnsi="Times New Roman" w:cs="Times New Roman"/>
              </w:rPr>
            </w:pPr>
            <w:r w:rsidRPr="00C87688">
              <w:rPr>
                <w:rFonts w:ascii="Times New Roman" w:eastAsia="Calibri" w:hAnsi="Times New Roman" w:cs="Times New Roman"/>
              </w:rPr>
              <w:t>Личная организация и проведение методических мероприятий в образовательной организации</w:t>
            </w:r>
          </w:p>
        </w:tc>
        <w:tc>
          <w:tcPr>
            <w:tcW w:w="7371" w:type="dxa"/>
            <w:vAlign w:val="center"/>
          </w:tcPr>
          <w:p w14:paraId="5A1C0E18" w14:textId="16455740" w:rsidR="00796348" w:rsidRPr="00C87688" w:rsidRDefault="008B6174" w:rsidP="00796348">
            <w:pPr>
              <w:contextualSpacing/>
              <w:rPr>
                <w:rFonts w:ascii="Times New Roman" w:hAnsi="Times New Roman"/>
              </w:rPr>
            </w:pPr>
            <w:r w:rsidRPr="00C87688">
              <w:rPr>
                <w:rFonts w:ascii="Times New Roman" w:eastAsia="Calibri" w:hAnsi="Times New Roman" w:cs="Times New Roman"/>
              </w:rPr>
              <w:t>Аналитическая справка, заверенная руководителем, о системе работы аттестуемого по организации и проведению методических мероприятий в образовательной организации.</w:t>
            </w:r>
          </w:p>
        </w:tc>
        <w:tc>
          <w:tcPr>
            <w:tcW w:w="1842" w:type="dxa"/>
            <w:vAlign w:val="center"/>
          </w:tcPr>
          <w:p w14:paraId="01559AD8" w14:textId="29A2ABFF" w:rsidR="00796348" w:rsidRPr="00C87688" w:rsidRDefault="008B6174"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Обязателен для заполнения</w:t>
            </w:r>
          </w:p>
        </w:tc>
      </w:tr>
      <w:tr w:rsidR="00796348" w:rsidRPr="00876BF6" w14:paraId="6B0C29FB" w14:textId="77777777" w:rsidTr="008B6174">
        <w:tc>
          <w:tcPr>
            <w:tcW w:w="710" w:type="dxa"/>
            <w:vAlign w:val="center"/>
          </w:tcPr>
          <w:p w14:paraId="3569E116" w14:textId="5DDBE267" w:rsidR="00796348" w:rsidRPr="00C87688" w:rsidRDefault="00796348"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3</w:t>
            </w:r>
          </w:p>
        </w:tc>
        <w:tc>
          <w:tcPr>
            <w:tcW w:w="5385" w:type="dxa"/>
            <w:vAlign w:val="center"/>
          </w:tcPr>
          <w:p w14:paraId="39ECC84F" w14:textId="0ED294DA" w:rsidR="00796348" w:rsidRPr="00C87688" w:rsidRDefault="00796348" w:rsidP="00796348">
            <w:pPr>
              <w:spacing w:after="0" w:line="240" w:lineRule="auto"/>
              <w:rPr>
                <w:rFonts w:ascii="Times New Roman" w:eastAsia="Calibri" w:hAnsi="Times New Roman" w:cs="Times New Roman"/>
              </w:rPr>
            </w:pPr>
            <w:r w:rsidRPr="00C87688">
              <w:rPr>
                <w:rFonts w:ascii="Times New Roman" w:eastAsia="Calibri" w:hAnsi="Times New Roman" w:cs="Times New Roman"/>
              </w:rPr>
              <w:t>Руководство разработкой программно-методического сопровождения образовательного процесса</w:t>
            </w:r>
          </w:p>
        </w:tc>
        <w:tc>
          <w:tcPr>
            <w:tcW w:w="7371" w:type="dxa"/>
            <w:vAlign w:val="center"/>
          </w:tcPr>
          <w:p w14:paraId="4BCD44D5" w14:textId="28A82002" w:rsidR="00796348" w:rsidRPr="00C87688" w:rsidRDefault="00796348" w:rsidP="00796348">
            <w:pPr>
              <w:contextualSpacing/>
              <w:rPr>
                <w:rFonts w:ascii="Times New Roman" w:hAnsi="Times New Roman"/>
              </w:rPr>
            </w:pPr>
            <w:r w:rsidRPr="00C87688">
              <w:rPr>
                <w:rFonts w:ascii="Times New Roman" w:eastAsia="Calibri" w:hAnsi="Times New Roman" w:cs="Times New Roman"/>
              </w:rPr>
              <w:t xml:space="preserve">Приказ руководителя </w:t>
            </w:r>
            <w:r w:rsidR="0098300C">
              <w:rPr>
                <w:rFonts w:ascii="Times New Roman" w:eastAsia="Calibri" w:hAnsi="Times New Roman" w:cs="Times New Roman"/>
              </w:rPr>
              <w:t xml:space="preserve">о </w:t>
            </w:r>
            <w:r w:rsidR="0098300C" w:rsidRPr="00C87688">
              <w:rPr>
                <w:rFonts w:ascii="Times New Roman" w:eastAsia="Calibri" w:hAnsi="Times New Roman" w:cs="Times New Roman"/>
              </w:rPr>
              <w:t>руководстве,</w:t>
            </w:r>
            <w:r w:rsidR="008B6174" w:rsidRPr="00C87688">
              <w:rPr>
                <w:rFonts w:ascii="Times New Roman" w:eastAsia="Calibri" w:hAnsi="Times New Roman" w:cs="Times New Roman"/>
              </w:rPr>
              <w:t xml:space="preserve"> аттестуемого группой по </w:t>
            </w:r>
            <w:r w:rsidRPr="00C87688">
              <w:rPr>
                <w:rFonts w:ascii="Times New Roman" w:eastAsia="Calibri" w:hAnsi="Times New Roman" w:cs="Times New Roman"/>
              </w:rPr>
              <w:t>разработке программно-методических продуктов в образовательной организации</w:t>
            </w:r>
            <w:r w:rsidR="008B6174" w:rsidRPr="00C87688">
              <w:rPr>
                <w:rFonts w:ascii="Times New Roman" w:eastAsia="Calibri" w:hAnsi="Times New Roman" w:cs="Times New Roman"/>
              </w:rPr>
              <w:t>.</w:t>
            </w:r>
            <w:r w:rsidRPr="00C87688">
              <w:rPr>
                <w:rFonts w:ascii="Times New Roman" w:eastAsia="Calibri" w:hAnsi="Times New Roman" w:cs="Times New Roman"/>
              </w:rPr>
              <w:t xml:space="preserve"> </w:t>
            </w:r>
          </w:p>
        </w:tc>
        <w:tc>
          <w:tcPr>
            <w:tcW w:w="1842" w:type="dxa"/>
            <w:vAlign w:val="center"/>
          </w:tcPr>
          <w:p w14:paraId="1CD679D2" w14:textId="2C7A3D87" w:rsidR="00796348" w:rsidRPr="00C87688" w:rsidRDefault="00796348"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Обязателен для заполнения</w:t>
            </w:r>
          </w:p>
        </w:tc>
      </w:tr>
      <w:tr w:rsidR="00796348" w:rsidRPr="00876BF6" w14:paraId="38C06BE4" w14:textId="77777777" w:rsidTr="008B6174">
        <w:tc>
          <w:tcPr>
            <w:tcW w:w="710" w:type="dxa"/>
            <w:vAlign w:val="center"/>
          </w:tcPr>
          <w:p w14:paraId="283B561E" w14:textId="509CDF83" w:rsidR="00796348" w:rsidRPr="00C87688" w:rsidRDefault="00796348"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4</w:t>
            </w:r>
          </w:p>
        </w:tc>
        <w:tc>
          <w:tcPr>
            <w:tcW w:w="5385" w:type="dxa"/>
            <w:vAlign w:val="center"/>
          </w:tcPr>
          <w:p w14:paraId="07637B9E" w14:textId="125E8912" w:rsidR="00796348" w:rsidRPr="00C87688" w:rsidRDefault="00796348" w:rsidP="00796348">
            <w:pPr>
              <w:spacing w:after="0" w:line="240" w:lineRule="auto"/>
              <w:rPr>
                <w:rFonts w:ascii="Times New Roman" w:eastAsia="Calibri" w:hAnsi="Times New Roman" w:cs="Times New Roman"/>
              </w:rPr>
            </w:pPr>
            <w:r w:rsidRPr="00C87688">
              <w:rPr>
                <w:rFonts w:ascii="Times New Roman" w:eastAsia="Calibri" w:hAnsi="Times New Roman" w:cs="Times New Roman"/>
              </w:rPr>
              <w:t>Методическое сопровождение реализации инновационных образовательных программ и проектов в образовательной организации</w:t>
            </w:r>
          </w:p>
        </w:tc>
        <w:tc>
          <w:tcPr>
            <w:tcW w:w="7371" w:type="dxa"/>
            <w:vAlign w:val="center"/>
          </w:tcPr>
          <w:p w14:paraId="6F9B79FF" w14:textId="77777777" w:rsidR="00796348" w:rsidRPr="00C87688" w:rsidRDefault="00796348" w:rsidP="00796348">
            <w:pPr>
              <w:spacing w:after="0" w:line="240" w:lineRule="auto"/>
              <w:jc w:val="center"/>
              <w:rPr>
                <w:rFonts w:ascii="Times New Roman" w:eastAsia="Calibri" w:hAnsi="Times New Roman" w:cs="Times New Roman"/>
              </w:rPr>
            </w:pPr>
          </w:p>
          <w:p w14:paraId="0E8A1127" w14:textId="74D07C0B" w:rsidR="00796348" w:rsidRPr="00C87688" w:rsidRDefault="00796348"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 xml:space="preserve">Приказ руководителя о реализации инновационных образовательных программ и проектов в образовательной организации с указанием ответственности </w:t>
            </w:r>
            <w:r w:rsidR="008B6174" w:rsidRPr="00C87688">
              <w:rPr>
                <w:rFonts w:ascii="Times New Roman" w:eastAsia="Calibri" w:hAnsi="Times New Roman" w:cs="Times New Roman"/>
              </w:rPr>
              <w:t>аттестуемого</w:t>
            </w:r>
            <w:r w:rsidRPr="00C87688">
              <w:rPr>
                <w:rFonts w:ascii="Times New Roman" w:eastAsia="Calibri" w:hAnsi="Times New Roman" w:cs="Times New Roman"/>
              </w:rPr>
              <w:t xml:space="preserve"> за методическое сопровождение</w:t>
            </w:r>
            <w:r w:rsidR="008B6174" w:rsidRPr="00C87688">
              <w:rPr>
                <w:rFonts w:ascii="Times New Roman" w:eastAsia="Calibri" w:hAnsi="Times New Roman" w:cs="Times New Roman"/>
              </w:rPr>
              <w:t>.</w:t>
            </w:r>
            <w:r w:rsidRPr="00C87688">
              <w:rPr>
                <w:rFonts w:ascii="Times New Roman" w:eastAsia="Calibri" w:hAnsi="Times New Roman" w:cs="Times New Roman"/>
              </w:rPr>
              <w:t xml:space="preserve"> </w:t>
            </w:r>
          </w:p>
        </w:tc>
        <w:tc>
          <w:tcPr>
            <w:tcW w:w="1842" w:type="dxa"/>
            <w:vAlign w:val="center"/>
          </w:tcPr>
          <w:p w14:paraId="61C0B3D9" w14:textId="60AD285B" w:rsidR="00796348" w:rsidRPr="00C87688" w:rsidRDefault="008B6174"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Обязателен для заполнения</w:t>
            </w:r>
          </w:p>
        </w:tc>
      </w:tr>
      <w:tr w:rsidR="00796348" w:rsidRPr="00876BF6" w14:paraId="28F99D6A" w14:textId="77777777" w:rsidTr="008B6174">
        <w:tc>
          <w:tcPr>
            <w:tcW w:w="710" w:type="dxa"/>
            <w:vAlign w:val="center"/>
          </w:tcPr>
          <w:p w14:paraId="630C2292" w14:textId="47D712A8" w:rsidR="00796348" w:rsidRPr="00C87688" w:rsidRDefault="00796348"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5</w:t>
            </w:r>
          </w:p>
        </w:tc>
        <w:tc>
          <w:tcPr>
            <w:tcW w:w="5385" w:type="dxa"/>
            <w:vAlign w:val="center"/>
          </w:tcPr>
          <w:p w14:paraId="63971567" w14:textId="3241344A" w:rsidR="00796348" w:rsidRPr="00C87688" w:rsidRDefault="00796348" w:rsidP="00796348">
            <w:pPr>
              <w:spacing w:after="0" w:line="240" w:lineRule="auto"/>
              <w:rPr>
                <w:rFonts w:ascii="Times New Roman" w:eastAsia="Calibri" w:hAnsi="Times New Roman" w:cs="Times New Roman"/>
              </w:rPr>
            </w:pPr>
            <w:r w:rsidRPr="00C87688">
              <w:rPr>
                <w:rFonts w:ascii="Times New Roman" w:eastAsia="Calibri" w:hAnsi="Times New Roman" w:cs="Times New Roman"/>
              </w:rPr>
              <w:t>Методическая поддержка педагогических работников образовательной организации при подготовке к участию в профессиональных конкурсах</w:t>
            </w:r>
          </w:p>
        </w:tc>
        <w:tc>
          <w:tcPr>
            <w:tcW w:w="7371" w:type="dxa"/>
            <w:vAlign w:val="center"/>
          </w:tcPr>
          <w:p w14:paraId="361CEC81" w14:textId="0C5BCFEE" w:rsidR="00796348" w:rsidRPr="00C87688" w:rsidRDefault="00796348" w:rsidP="00796348">
            <w:pPr>
              <w:contextualSpacing/>
              <w:rPr>
                <w:rFonts w:ascii="Times New Roman" w:hAnsi="Times New Roman"/>
              </w:rPr>
            </w:pPr>
            <w:r w:rsidRPr="00C87688">
              <w:rPr>
                <w:rFonts w:ascii="Times New Roman" w:eastAsia="Calibri" w:hAnsi="Times New Roman" w:cs="Times New Roman"/>
              </w:rPr>
              <w:t>Приказ руководителя о подготовке к участию в профессиональном конкурсе с указанием ответственности</w:t>
            </w:r>
            <w:r w:rsidR="008B6174" w:rsidRPr="00C87688">
              <w:rPr>
                <w:rFonts w:ascii="Times New Roman" w:eastAsia="Calibri" w:hAnsi="Times New Roman" w:cs="Times New Roman"/>
              </w:rPr>
              <w:t xml:space="preserve"> аттестуемого</w:t>
            </w:r>
            <w:r w:rsidRPr="00C87688">
              <w:rPr>
                <w:rFonts w:ascii="Times New Roman" w:eastAsia="Calibri" w:hAnsi="Times New Roman" w:cs="Times New Roman"/>
              </w:rPr>
              <w:t xml:space="preserve"> в </w:t>
            </w:r>
            <w:r w:rsidR="0098300C" w:rsidRPr="00C87688">
              <w:rPr>
                <w:rFonts w:ascii="Times New Roman" w:eastAsia="Calibri" w:hAnsi="Times New Roman" w:cs="Times New Roman"/>
              </w:rPr>
              <w:t>организации методической</w:t>
            </w:r>
            <w:r w:rsidRPr="00C87688">
              <w:rPr>
                <w:rFonts w:ascii="Times New Roman" w:eastAsia="Calibri" w:hAnsi="Times New Roman" w:cs="Times New Roman"/>
              </w:rPr>
              <w:t xml:space="preserve"> поддержки</w:t>
            </w:r>
            <w:r w:rsidR="008B6174" w:rsidRPr="00C87688">
              <w:rPr>
                <w:rFonts w:ascii="Times New Roman" w:eastAsia="Calibri" w:hAnsi="Times New Roman" w:cs="Times New Roman"/>
              </w:rPr>
              <w:t>.</w:t>
            </w:r>
          </w:p>
        </w:tc>
        <w:tc>
          <w:tcPr>
            <w:tcW w:w="1842" w:type="dxa"/>
            <w:vAlign w:val="center"/>
          </w:tcPr>
          <w:p w14:paraId="0EA9F3C6" w14:textId="6DF21947" w:rsidR="00796348" w:rsidRPr="00C87688" w:rsidRDefault="008B6174"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Обязателен для заполнения</w:t>
            </w:r>
          </w:p>
        </w:tc>
      </w:tr>
      <w:tr w:rsidR="00796348" w:rsidRPr="00876BF6" w14:paraId="052D7C7C" w14:textId="77777777" w:rsidTr="008B6174">
        <w:trPr>
          <w:trHeight w:val="1126"/>
        </w:trPr>
        <w:tc>
          <w:tcPr>
            <w:tcW w:w="710" w:type="dxa"/>
            <w:vAlign w:val="center"/>
          </w:tcPr>
          <w:p w14:paraId="462250A7" w14:textId="1DC92860" w:rsidR="00796348" w:rsidRPr="00C87688" w:rsidRDefault="00796348"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6</w:t>
            </w:r>
          </w:p>
        </w:tc>
        <w:tc>
          <w:tcPr>
            <w:tcW w:w="5385" w:type="dxa"/>
            <w:vAlign w:val="center"/>
          </w:tcPr>
          <w:p w14:paraId="2D7CE412" w14:textId="79BF19AF" w:rsidR="00796348" w:rsidRPr="00C87688" w:rsidRDefault="00796348" w:rsidP="00796348">
            <w:pPr>
              <w:spacing w:after="0" w:line="240" w:lineRule="auto"/>
              <w:rPr>
                <w:rFonts w:ascii="Times New Roman" w:eastAsia="Calibri" w:hAnsi="Times New Roman" w:cs="Times New Roman"/>
              </w:rPr>
            </w:pPr>
            <w:r w:rsidRPr="00C87688">
              <w:rPr>
                <w:rFonts w:ascii="Times New Roman" w:eastAsia="Calibri" w:hAnsi="Times New Roman" w:cs="Times New Roman"/>
              </w:rPr>
              <w:t>Методическая поддержка (сопровождение) педагогических работников образовательной организации, направленное на их профессиональное развитие, преодоление профессиональных дефицитов</w:t>
            </w:r>
          </w:p>
        </w:tc>
        <w:tc>
          <w:tcPr>
            <w:tcW w:w="7371" w:type="dxa"/>
            <w:vAlign w:val="center"/>
          </w:tcPr>
          <w:p w14:paraId="2B46525E" w14:textId="4D3FDDE7" w:rsidR="00796348" w:rsidRPr="00C87688" w:rsidRDefault="00796348" w:rsidP="00796348">
            <w:pPr>
              <w:contextualSpacing/>
              <w:jc w:val="center"/>
              <w:rPr>
                <w:rFonts w:ascii="Times New Roman" w:hAnsi="Times New Roman"/>
              </w:rPr>
            </w:pPr>
            <w:r w:rsidRPr="00C87688">
              <w:rPr>
                <w:rFonts w:ascii="Times New Roman" w:eastAsia="Calibri" w:hAnsi="Times New Roman" w:cs="Times New Roman"/>
              </w:rPr>
              <w:t>Аналитическая справка, заверенная руководителем, о системе работы аттестуемого по организации методической поддержки педагогических работников образовательной организации</w:t>
            </w:r>
            <w:r w:rsidR="00171E73" w:rsidRPr="00C87688">
              <w:rPr>
                <w:rFonts w:ascii="Times New Roman" w:eastAsia="Calibri" w:hAnsi="Times New Roman" w:cs="Times New Roman"/>
              </w:rPr>
              <w:t>.</w:t>
            </w:r>
          </w:p>
        </w:tc>
        <w:tc>
          <w:tcPr>
            <w:tcW w:w="1842" w:type="dxa"/>
            <w:vAlign w:val="center"/>
          </w:tcPr>
          <w:p w14:paraId="43D2B318" w14:textId="7BC09A0C" w:rsidR="00796348" w:rsidRPr="00C87688" w:rsidRDefault="008B6174"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Обязателен для заполнения</w:t>
            </w:r>
          </w:p>
        </w:tc>
      </w:tr>
      <w:tr w:rsidR="00796348" w:rsidRPr="00876BF6" w14:paraId="0379E30C" w14:textId="77777777" w:rsidTr="008B6174">
        <w:trPr>
          <w:trHeight w:val="1126"/>
        </w:trPr>
        <w:tc>
          <w:tcPr>
            <w:tcW w:w="710" w:type="dxa"/>
            <w:vAlign w:val="center"/>
          </w:tcPr>
          <w:p w14:paraId="3A5CEEB4" w14:textId="2C730D9E" w:rsidR="00796348" w:rsidRPr="00C87688" w:rsidRDefault="00796348"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7</w:t>
            </w:r>
          </w:p>
        </w:tc>
        <w:tc>
          <w:tcPr>
            <w:tcW w:w="5385" w:type="dxa"/>
            <w:vAlign w:val="center"/>
          </w:tcPr>
          <w:p w14:paraId="631907C4" w14:textId="11129D1E" w:rsidR="00796348" w:rsidRPr="00C87688" w:rsidRDefault="00796348" w:rsidP="00796348">
            <w:pPr>
              <w:spacing w:after="0" w:line="240" w:lineRule="auto"/>
              <w:rPr>
                <w:rFonts w:ascii="Times New Roman" w:eastAsia="Calibri" w:hAnsi="Times New Roman" w:cs="Times New Roman"/>
              </w:rPr>
            </w:pPr>
            <w:r w:rsidRPr="00C87688">
              <w:rPr>
                <w:rFonts w:ascii="Times New Roman" w:eastAsia="Calibri" w:hAnsi="Times New Roman" w:cs="Times New Roman"/>
              </w:rPr>
              <w:t>Передача опыта по применению в образовательной организации авторских учебных и (или) учебно-методических разработок</w:t>
            </w:r>
          </w:p>
        </w:tc>
        <w:tc>
          <w:tcPr>
            <w:tcW w:w="7371" w:type="dxa"/>
            <w:vAlign w:val="center"/>
          </w:tcPr>
          <w:p w14:paraId="43D71BB0" w14:textId="1EE8278B" w:rsidR="00796348" w:rsidRPr="00C87688" w:rsidRDefault="00796348" w:rsidP="00796348">
            <w:pPr>
              <w:contextualSpacing/>
              <w:jc w:val="center"/>
              <w:rPr>
                <w:rFonts w:ascii="Times New Roman" w:hAnsi="Times New Roman"/>
              </w:rPr>
            </w:pPr>
            <w:r w:rsidRPr="00C87688">
              <w:rPr>
                <w:rFonts w:ascii="Times New Roman" w:eastAsia="Calibri" w:hAnsi="Times New Roman" w:cs="Times New Roman"/>
              </w:rPr>
              <w:t>Аналитическая справка, заверенная руководителем, о системе работы аттестуемого по передаче опыта по применению в образовательной организации авторских учебных и (или) учебно-методических разработок</w:t>
            </w:r>
          </w:p>
        </w:tc>
        <w:tc>
          <w:tcPr>
            <w:tcW w:w="1842" w:type="dxa"/>
            <w:vAlign w:val="center"/>
          </w:tcPr>
          <w:p w14:paraId="2E4E0DF3" w14:textId="26E2B5DF" w:rsidR="00796348" w:rsidRPr="00C87688" w:rsidRDefault="008B6174" w:rsidP="00796348">
            <w:pPr>
              <w:spacing w:after="0" w:line="240" w:lineRule="auto"/>
              <w:jc w:val="center"/>
              <w:rPr>
                <w:rFonts w:ascii="Times New Roman" w:eastAsia="Calibri" w:hAnsi="Times New Roman" w:cs="Times New Roman"/>
              </w:rPr>
            </w:pPr>
            <w:r w:rsidRPr="00C87688">
              <w:rPr>
                <w:rFonts w:ascii="Times New Roman" w:eastAsia="Calibri" w:hAnsi="Times New Roman" w:cs="Times New Roman"/>
              </w:rPr>
              <w:t>Обязателен для заполнения</w:t>
            </w:r>
          </w:p>
        </w:tc>
      </w:tr>
    </w:tbl>
    <w:p w14:paraId="0060C2CD" w14:textId="77777777" w:rsidR="0095345A" w:rsidRPr="00876BF6" w:rsidRDefault="0095345A" w:rsidP="0078221A">
      <w:pPr>
        <w:spacing w:after="0" w:line="240" w:lineRule="auto"/>
        <w:contextualSpacing/>
        <w:rPr>
          <w:rFonts w:ascii="Times New Roman" w:eastAsia="Calibri" w:hAnsi="Times New Roman" w:cs="Times New Roman"/>
          <w:b/>
          <w:sz w:val="18"/>
          <w:szCs w:val="18"/>
        </w:rPr>
      </w:pPr>
    </w:p>
    <w:sectPr w:rsidR="0095345A" w:rsidRPr="00876BF6" w:rsidSect="00876BF6">
      <w:pgSz w:w="16838" w:h="11906" w:orient="landscape"/>
      <w:pgMar w:top="851" w:right="851" w:bottom="851" w:left="426"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26BD" w14:textId="77777777" w:rsidR="00243EE7" w:rsidRDefault="00243EE7" w:rsidP="0078221A">
      <w:pPr>
        <w:spacing w:after="0" w:line="240" w:lineRule="auto"/>
      </w:pPr>
      <w:r>
        <w:separator/>
      </w:r>
    </w:p>
  </w:endnote>
  <w:endnote w:type="continuationSeparator" w:id="0">
    <w:p w14:paraId="3CBED00C" w14:textId="77777777" w:rsidR="00243EE7" w:rsidRDefault="00243EE7"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9856" w14:textId="77777777" w:rsidR="00243EE7" w:rsidRDefault="00243EE7" w:rsidP="0078221A">
      <w:pPr>
        <w:spacing w:after="0" w:line="240" w:lineRule="auto"/>
      </w:pPr>
      <w:r>
        <w:separator/>
      </w:r>
    </w:p>
  </w:footnote>
  <w:footnote w:type="continuationSeparator" w:id="0">
    <w:p w14:paraId="775B856B" w14:textId="77777777" w:rsidR="00243EE7" w:rsidRDefault="00243EE7" w:rsidP="0078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04F3"/>
    <w:multiLevelType w:val="hybridMultilevel"/>
    <w:tmpl w:val="0136B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2620"/>
    <w:rsid w:val="00003C20"/>
    <w:rsid w:val="00004D42"/>
    <w:rsid w:val="000073BD"/>
    <w:rsid w:val="000141DF"/>
    <w:rsid w:val="000142C9"/>
    <w:rsid w:val="00015BFF"/>
    <w:rsid w:val="00016B18"/>
    <w:rsid w:val="00023F5C"/>
    <w:rsid w:val="00031C07"/>
    <w:rsid w:val="0004473F"/>
    <w:rsid w:val="000530D5"/>
    <w:rsid w:val="000539EA"/>
    <w:rsid w:val="000541FE"/>
    <w:rsid w:val="000568E3"/>
    <w:rsid w:val="00056E92"/>
    <w:rsid w:val="0006399A"/>
    <w:rsid w:val="00070DEE"/>
    <w:rsid w:val="0007145D"/>
    <w:rsid w:val="000776F1"/>
    <w:rsid w:val="00084103"/>
    <w:rsid w:val="00084C04"/>
    <w:rsid w:val="0009643E"/>
    <w:rsid w:val="000975EE"/>
    <w:rsid w:val="000A068B"/>
    <w:rsid w:val="000A50EA"/>
    <w:rsid w:val="000A5C0B"/>
    <w:rsid w:val="000B371D"/>
    <w:rsid w:val="000B6C2D"/>
    <w:rsid w:val="000C2287"/>
    <w:rsid w:val="000C6244"/>
    <w:rsid w:val="000D0B63"/>
    <w:rsid w:val="000D4668"/>
    <w:rsid w:val="000E0037"/>
    <w:rsid w:val="000E04EC"/>
    <w:rsid w:val="000E2923"/>
    <w:rsid w:val="000E401C"/>
    <w:rsid w:val="000E4492"/>
    <w:rsid w:val="000E4557"/>
    <w:rsid w:val="000E4CFE"/>
    <w:rsid w:val="000F04DD"/>
    <w:rsid w:val="000F5C09"/>
    <w:rsid w:val="000F61E6"/>
    <w:rsid w:val="00101DB7"/>
    <w:rsid w:val="00106DFB"/>
    <w:rsid w:val="001100FD"/>
    <w:rsid w:val="00112A65"/>
    <w:rsid w:val="00115809"/>
    <w:rsid w:val="00117E47"/>
    <w:rsid w:val="00124F5B"/>
    <w:rsid w:val="00126D05"/>
    <w:rsid w:val="00135C2C"/>
    <w:rsid w:val="00140FEC"/>
    <w:rsid w:val="00141821"/>
    <w:rsid w:val="00142EA8"/>
    <w:rsid w:val="00161333"/>
    <w:rsid w:val="00161CA5"/>
    <w:rsid w:val="0016267A"/>
    <w:rsid w:val="00171E73"/>
    <w:rsid w:val="001769DD"/>
    <w:rsid w:val="00183D0F"/>
    <w:rsid w:val="001A026A"/>
    <w:rsid w:val="001A2760"/>
    <w:rsid w:val="001A6D2C"/>
    <w:rsid w:val="001B0F4F"/>
    <w:rsid w:val="001B29DF"/>
    <w:rsid w:val="001C70EC"/>
    <w:rsid w:val="001D0F8F"/>
    <w:rsid w:val="001D612E"/>
    <w:rsid w:val="001D7D64"/>
    <w:rsid w:val="001E0C75"/>
    <w:rsid w:val="001E5B9E"/>
    <w:rsid w:val="001E7D1E"/>
    <w:rsid w:val="001F3779"/>
    <w:rsid w:val="00203DB8"/>
    <w:rsid w:val="00215B05"/>
    <w:rsid w:val="00222C1A"/>
    <w:rsid w:val="00223207"/>
    <w:rsid w:val="00231947"/>
    <w:rsid w:val="00235F25"/>
    <w:rsid w:val="00237065"/>
    <w:rsid w:val="00243EE7"/>
    <w:rsid w:val="002530BA"/>
    <w:rsid w:val="00266EE9"/>
    <w:rsid w:val="00272184"/>
    <w:rsid w:val="00274301"/>
    <w:rsid w:val="00283F85"/>
    <w:rsid w:val="00284F93"/>
    <w:rsid w:val="00285BD8"/>
    <w:rsid w:val="00286D57"/>
    <w:rsid w:val="00287D30"/>
    <w:rsid w:val="00292565"/>
    <w:rsid w:val="00292933"/>
    <w:rsid w:val="00296965"/>
    <w:rsid w:val="0029731D"/>
    <w:rsid w:val="002A4E9F"/>
    <w:rsid w:val="002B11DF"/>
    <w:rsid w:val="002B2E0E"/>
    <w:rsid w:val="002B3E9A"/>
    <w:rsid w:val="002B563F"/>
    <w:rsid w:val="002C6419"/>
    <w:rsid w:val="002D583C"/>
    <w:rsid w:val="002F0320"/>
    <w:rsid w:val="002F33CE"/>
    <w:rsid w:val="002F5AC0"/>
    <w:rsid w:val="003300F6"/>
    <w:rsid w:val="00333BE6"/>
    <w:rsid w:val="00334334"/>
    <w:rsid w:val="00334C6D"/>
    <w:rsid w:val="00341475"/>
    <w:rsid w:val="00355F90"/>
    <w:rsid w:val="00356F0F"/>
    <w:rsid w:val="0036126E"/>
    <w:rsid w:val="003621AE"/>
    <w:rsid w:val="00365BC8"/>
    <w:rsid w:val="0037018D"/>
    <w:rsid w:val="003711BD"/>
    <w:rsid w:val="003714DD"/>
    <w:rsid w:val="00373AC2"/>
    <w:rsid w:val="00382D8F"/>
    <w:rsid w:val="003839C6"/>
    <w:rsid w:val="00391714"/>
    <w:rsid w:val="00391DFD"/>
    <w:rsid w:val="0039659F"/>
    <w:rsid w:val="003A3DFA"/>
    <w:rsid w:val="003A3E53"/>
    <w:rsid w:val="003B69BF"/>
    <w:rsid w:val="003C021D"/>
    <w:rsid w:val="003C2C31"/>
    <w:rsid w:val="003E287D"/>
    <w:rsid w:val="003E5A33"/>
    <w:rsid w:val="003E6195"/>
    <w:rsid w:val="004058A6"/>
    <w:rsid w:val="00417584"/>
    <w:rsid w:val="00417A60"/>
    <w:rsid w:val="00423ED3"/>
    <w:rsid w:val="0042601A"/>
    <w:rsid w:val="0042716F"/>
    <w:rsid w:val="00427286"/>
    <w:rsid w:val="0043003F"/>
    <w:rsid w:val="00430717"/>
    <w:rsid w:val="004326A4"/>
    <w:rsid w:val="00437BB9"/>
    <w:rsid w:val="00441B86"/>
    <w:rsid w:val="00443EE7"/>
    <w:rsid w:val="00446B1F"/>
    <w:rsid w:val="00450DFD"/>
    <w:rsid w:val="00454B14"/>
    <w:rsid w:val="00457700"/>
    <w:rsid w:val="00463A2C"/>
    <w:rsid w:val="0046522F"/>
    <w:rsid w:val="00466864"/>
    <w:rsid w:val="0048386E"/>
    <w:rsid w:val="00491699"/>
    <w:rsid w:val="00493B42"/>
    <w:rsid w:val="00495E6D"/>
    <w:rsid w:val="004A3FAE"/>
    <w:rsid w:val="004A6F10"/>
    <w:rsid w:val="004A7CE5"/>
    <w:rsid w:val="004B11AC"/>
    <w:rsid w:val="004B7E1C"/>
    <w:rsid w:val="004C7303"/>
    <w:rsid w:val="004D164B"/>
    <w:rsid w:val="004D3A7E"/>
    <w:rsid w:val="004D797C"/>
    <w:rsid w:val="004E470D"/>
    <w:rsid w:val="004E6AC4"/>
    <w:rsid w:val="004E6EB5"/>
    <w:rsid w:val="004F0CCC"/>
    <w:rsid w:val="004F6362"/>
    <w:rsid w:val="00504DD2"/>
    <w:rsid w:val="00506D28"/>
    <w:rsid w:val="0050762C"/>
    <w:rsid w:val="0050796B"/>
    <w:rsid w:val="0051109A"/>
    <w:rsid w:val="0051121E"/>
    <w:rsid w:val="00520D4F"/>
    <w:rsid w:val="00525718"/>
    <w:rsid w:val="00526CFB"/>
    <w:rsid w:val="005314DA"/>
    <w:rsid w:val="0053230E"/>
    <w:rsid w:val="0054200A"/>
    <w:rsid w:val="00542313"/>
    <w:rsid w:val="005463C9"/>
    <w:rsid w:val="0054744B"/>
    <w:rsid w:val="00554390"/>
    <w:rsid w:val="005658A5"/>
    <w:rsid w:val="00567930"/>
    <w:rsid w:val="00567FC7"/>
    <w:rsid w:val="00572447"/>
    <w:rsid w:val="00573583"/>
    <w:rsid w:val="005761E8"/>
    <w:rsid w:val="005936E9"/>
    <w:rsid w:val="005A07BA"/>
    <w:rsid w:val="005A21B4"/>
    <w:rsid w:val="005A486C"/>
    <w:rsid w:val="005B489C"/>
    <w:rsid w:val="005B4FA7"/>
    <w:rsid w:val="005C0DAE"/>
    <w:rsid w:val="005C43A5"/>
    <w:rsid w:val="005C4B75"/>
    <w:rsid w:val="005C5343"/>
    <w:rsid w:val="005C722A"/>
    <w:rsid w:val="005D1ADD"/>
    <w:rsid w:val="005D5739"/>
    <w:rsid w:val="005E43ED"/>
    <w:rsid w:val="005E48B7"/>
    <w:rsid w:val="005E521A"/>
    <w:rsid w:val="005E5AEE"/>
    <w:rsid w:val="005E5BBF"/>
    <w:rsid w:val="005E757C"/>
    <w:rsid w:val="00605925"/>
    <w:rsid w:val="00606BC6"/>
    <w:rsid w:val="006110C2"/>
    <w:rsid w:val="006110F7"/>
    <w:rsid w:val="00612544"/>
    <w:rsid w:val="00616599"/>
    <w:rsid w:val="00645DC2"/>
    <w:rsid w:val="00647F24"/>
    <w:rsid w:val="00650835"/>
    <w:rsid w:val="00650890"/>
    <w:rsid w:val="006526BF"/>
    <w:rsid w:val="006545C6"/>
    <w:rsid w:val="006550A1"/>
    <w:rsid w:val="006671F9"/>
    <w:rsid w:val="00673FCE"/>
    <w:rsid w:val="00677C19"/>
    <w:rsid w:val="006814EA"/>
    <w:rsid w:val="0068566C"/>
    <w:rsid w:val="006900BB"/>
    <w:rsid w:val="006962E8"/>
    <w:rsid w:val="006A0151"/>
    <w:rsid w:val="006A1DE3"/>
    <w:rsid w:val="006B7A21"/>
    <w:rsid w:val="006C1B32"/>
    <w:rsid w:val="006C58AE"/>
    <w:rsid w:val="006C6438"/>
    <w:rsid w:val="006D0CD3"/>
    <w:rsid w:val="006D158A"/>
    <w:rsid w:val="006D2BF0"/>
    <w:rsid w:val="006D76B1"/>
    <w:rsid w:val="006E7D02"/>
    <w:rsid w:val="006F1443"/>
    <w:rsid w:val="006F59CE"/>
    <w:rsid w:val="006F5B48"/>
    <w:rsid w:val="006F7D57"/>
    <w:rsid w:val="00704524"/>
    <w:rsid w:val="00704F15"/>
    <w:rsid w:val="00715FAB"/>
    <w:rsid w:val="00727056"/>
    <w:rsid w:val="007365C7"/>
    <w:rsid w:val="007438D7"/>
    <w:rsid w:val="00753AC4"/>
    <w:rsid w:val="0075573C"/>
    <w:rsid w:val="00755D06"/>
    <w:rsid w:val="00761F6B"/>
    <w:rsid w:val="00767C22"/>
    <w:rsid w:val="0077112A"/>
    <w:rsid w:val="00773A7D"/>
    <w:rsid w:val="0078221A"/>
    <w:rsid w:val="0078636B"/>
    <w:rsid w:val="00793455"/>
    <w:rsid w:val="00794852"/>
    <w:rsid w:val="00796348"/>
    <w:rsid w:val="00796A4E"/>
    <w:rsid w:val="007A4068"/>
    <w:rsid w:val="007B4A91"/>
    <w:rsid w:val="007B5993"/>
    <w:rsid w:val="007C1F97"/>
    <w:rsid w:val="007C21BC"/>
    <w:rsid w:val="007C3E5A"/>
    <w:rsid w:val="007D04FE"/>
    <w:rsid w:val="007D5461"/>
    <w:rsid w:val="007F0645"/>
    <w:rsid w:val="007F4F48"/>
    <w:rsid w:val="007F5B67"/>
    <w:rsid w:val="0080358D"/>
    <w:rsid w:val="00805EC8"/>
    <w:rsid w:val="00807845"/>
    <w:rsid w:val="00811C07"/>
    <w:rsid w:val="00813C62"/>
    <w:rsid w:val="00813FFC"/>
    <w:rsid w:val="00834EB6"/>
    <w:rsid w:val="00845A9C"/>
    <w:rsid w:val="00851310"/>
    <w:rsid w:val="00852409"/>
    <w:rsid w:val="008610EB"/>
    <w:rsid w:val="0086311D"/>
    <w:rsid w:val="00866FAC"/>
    <w:rsid w:val="00867D1E"/>
    <w:rsid w:val="008716B8"/>
    <w:rsid w:val="0087392B"/>
    <w:rsid w:val="00874F73"/>
    <w:rsid w:val="00876BF6"/>
    <w:rsid w:val="00880969"/>
    <w:rsid w:val="00881231"/>
    <w:rsid w:val="008822BC"/>
    <w:rsid w:val="00886369"/>
    <w:rsid w:val="0088656E"/>
    <w:rsid w:val="00893C5B"/>
    <w:rsid w:val="00897093"/>
    <w:rsid w:val="008A78E5"/>
    <w:rsid w:val="008B1A0C"/>
    <w:rsid w:val="008B2BC6"/>
    <w:rsid w:val="008B3A5F"/>
    <w:rsid w:val="008B3E79"/>
    <w:rsid w:val="008B54B7"/>
    <w:rsid w:val="008B604B"/>
    <w:rsid w:val="008B6174"/>
    <w:rsid w:val="008C266F"/>
    <w:rsid w:val="008D1628"/>
    <w:rsid w:val="008E53A1"/>
    <w:rsid w:val="008E59AA"/>
    <w:rsid w:val="008E641C"/>
    <w:rsid w:val="008F2FBF"/>
    <w:rsid w:val="00903703"/>
    <w:rsid w:val="00911CB5"/>
    <w:rsid w:val="00913533"/>
    <w:rsid w:val="00917C79"/>
    <w:rsid w:val="00920335"/>
    <w:rsid w:val="00923A3B"/>
    <w:rsid w:val="009274E9"/>
    <w:rsid w:val="00927ADC"/>
    <w:rsid w:val="00927BA9"/>
    <w:rsid w:val="009327C0"/>
    <w:rsid w:val="00933148"/>
    <w:rsid w:val="00940316"/>
    <w:rsid w:val="00941F8B"/>
    <w:rsid w:val="00943BB9"/>
    <w:rsid w:val="00944B57"/>
    <w:rsid w:val="0095345A"/>
    <w:rsid w:val="00954600"/>
    <w:rsid w:val="00960B48"/>
    <w:rsid w:val="00965A79"/>
    <w:rsid w:val="0096720B"/>
    <w:rsid w:val="00970BC8"/>
    <w:rsid w:val="00971428"/>
    <w:rsid w:val="0097479D"/>
    <w:rsid w:val="00976DE5"/>
    <w:rsid w:val="009821A4"/>
    <w:rsid w:val="0098300C"/>
    <w:rsid w:val="009920A3"/>
    <w:rsid w:val="009A476B"/>
    <w:rsid w:val="009B0D68"/>
    <w:rsid w:val="009B144E"/>
    <w:rsid w:val="009B5A4C"/>
    <w:rsid w:val="009B5DED"/>
    <w:rsid w:val="009C52DA"/>
    <w:rsid w:val="009C5BCF"/>
    <w:rsid w:val="009D7AA1"/>
    <w:rsid w:val="009E5E72"/>
    <w:rsid w:val="009F2DEE"/>
    <w:rsid w:val="009F327A"/>
    <w:rsid w:val="009F6EFE"/>
    <w:rsid w:val="00A01A3A"/>
    <w:rsid w:val="00A024BF"/>
    <w:rsid w:val="00A04257"/>
    <w:rsid w:val="00A100A9"/>
    <w:rsid w:val="00A12430"/>
    <w:rsid w:val="00A131C7"/>
    <w:rsid w:val="00A149A9"/>
    <w:rsid w:val="00A14B55"/>
    <w:rsid w:val="00A25FA5"/>
    <w:rsid w:val="00A4414F"/>
    <w:rsid w:val="00A4689C"/>
    <w:rsid w:val="00A46C3C"/>
    <w:rsid w:val="00A47D1C"/>
    <w:rsid w:val="00A53157"/>
    <w:rsid w:val="00A5401F"/>
    <w:rsid w:val="00A56538"/>
    <w:rsid w:val="00A565EA"/>
    <w:rsid w:val="00A56FA5"/>
    <w:rsid w:val="00A57E85"/>
    <w:rsid w:val="00A82B94"/>
    <w:rsid w:val="00A8672C"/>
    <w:rsid w:val="00A86DA2"/>
    <w:rsid w:val="00A87A5E"/>
    <w:rsid w:val="00AA269D"/>
    <w:rsid w:val="00AB0BC4"/>
    <w:rsid w:val="00AB1BE4"/>
    <w:rsid w:val="00AB2520"/>
    <w:rsid w:val="00AB4E33"/>
    <w:rsid w:val="00AD409F"/>
    <w:rsid w:val="00AD5C35"/>
    <w:rsid w:val="00AD75AC"/>
    <w:rsid w:val="00AE1500"/>
    <w:rsid w:val="00AE1C85"/>
    <w:rsid w:val="00AF4226"/>
    <w:rsid w:val="00AF4D28"/>
    <w:rsid w:val="00AF7998"/>
    <w:rsid w:val="00B03C3D"/>
    <w:rsid w:val="00B05E26"/>
    <w:rsid w:val="00B10015"/>
    <w:rsid w:val="00B116C8"/>
    <w:rsid w:val="00B1664C"/>
    <w:rsid w:val="00B16A58"/>
    <w:rsid w:val="00B23276"/>
    <w:rsid w:val="00B36CE0"/>
    <w:rsid w:val="00B469D3"/>
    <w:rsid w:val="00B5025C"/>
    <w:rsid w:val="00B50292"/>
    <w:rsid w:val="00B50E5F"/>
    <w:rsid w:val="00B60A0B"/>
    <w:rsid w:val="00B657C9"/>
    <w:rsid w:val="00B669CD"/>
    <w:rsid w:val="00B66A36"/>
    <w:rsid w:val="00B679EE"/>
    <w:rsid w:val="00B717BC"/>
    <w:rsid w:val="00B738E1"/>
    <w:rsid w:val="00B8466C"/>
    <w:rsid w:val="00B9421C"/>
    <w:rsid w:val="00BA13EE"/>
    <w:rsid w:val="00BA4E5C"/>
    <w:rsid w:val="00BA7C21"/>
    <w:rsid w:val="00BA7D42"/>
    <w:rsid w:val="00BB368C"/>
    <w:rsid w:val="00BB5AE5"/>
    <w:rsid w:val="00BC089F"/>
    <w:rsid w:val="00BC0EA8"/>
    <w:rsid w:val="00BE3E9A"/>
    <w:rsid w:val="00BE5910"/>
    <w:rsid w:val="00BF0C26"/>
    <w:rsid w:val="00BF2100"/>
    <w:rsid w:val="00BF28DB"/>
    <w:rsid w:val="00BF618C"/>
    <w:rsid w:val="00C03058"/>
    <w:rsid w:val="00C0346C"/>
    <w:rsid w:val="00C0539D"/>
    <w:rsid w:val="00C05F14"/>
    <w:rsid w:val="00C069ED"/>
    <w:rsid w:val="00C073F2"/>
    <w:rsid w:val="00C10836"/>
    <w:rsid w:val="00C30D76"/>
    <w:rsid w:val="00C30E22"/>
    <w:rsid w:val="00C313CC"/>
    <w:rsid w:val="00C42845"/>
    <w:rsid w:val="00C44669"/>
    <w:rsid w:val="00C46382"/>
    <w:rsid w:val="00C515C2"/>
    <w:rsid w:val="00C62C33"/>
    <w:rsid w:val="00C641AB"/>
    <w:rsid w:val="00C64F0D"/>
    <w:rsid w:val="00C6559B"/>
    <w:rsid w:val="00C703C8"/>
    <w:rsid w:val="00C71B31"/>
    <w:rsid w:val="00C74F25"/>
    <w:rsid w:val="00C767D1"/>
    <w:rsid w:val="00C84CF1"/>
    <w:rsid w:val="00C86034"/>
    <w:rsid w:val="00C87688"/>
    <w:rsid w:val="00C9238B"/>
    <w:rsid w:val="00C93FE8"/>
    <w:rsid w:val="00C97BB2"/>
    <w:rsid w:val="00CA1B03"/>
    <w:rsid w:val="00CA31C7"/>
    <w:rsid w:val="00CA578A"/>
    <w:rsid w:val="00CB355B"/>
    <w:rsid w:val="00CB4145"/>
    <w:rsid w:val="00CC252D"/>
    <w:rsid w:val="00CD286B"/>
    <w:rsid w:val="00CD297C"/>
    <w:rsid w:val="00CD5A6D"/>
    <w:rsid w:val="00CE5BEF"/>
    <w:rsid w:val="00CF2987"/>
    <w:rsid w:val="00CF41CC"/>
    <w:rsid w:val="00CF4BB7"/>
    <w:rsid w:val="00D00D91"/>
    <w:rsid w:val="00D014EA"/>
    <w:rsid w:val="00D052A6"/>
    <w:rsid w:val="00D05ECD"/>
    <w:rsid w:val="00D13DCB"/>
    <w:rsid w:val="00D14AC1"/>
    <w:rsid w:val="00D15B8D"/>
    <w:rsid w:val="00D21886"/>
    <w:rsid w:val="00D22A4B"/>
    <w:rsid w:val="00D23B8D"/>
    <w:rsid w:val="00D26C4E"/>
    <w:rsid w:val="00D27157"/>
    <w:rsid w:val="00D27BF3"/>
    <w:rsid w:val="00D31D2A"/>
    <w:rsid w:val="00D329DD"/>
    <w:rsid w:val="00D355AB"/>
    <w:rsid w:val="00D4155F"/>
    <w:rsid w:val="00D41915"/>
    <w:rsid w:val="00D4573D"/>
    <w:rsid w:val="00D462B3"/>
    <w:rsid w:val="00D50964"/>
    <w:rsid w:val="00D532C5"/>
    <w:rsid w:val="00D5519B"/>
    <w:rsid w:val="00D55FC4"/>
    <w:rsid w:val="00D669B4"/>
    <w:rsid w:val="00D725F5"/>
    <w:rsid w:val="00D757A2"/>
    <w:rsid w:val="00D75E67"/>
    <w:rsid w:val="00D77AA3"/>
    <w:rsid w:val="00D81C25"/>
    <w:rsid w:val="00D82D67"/>
    <w:rsid w:val="00D917B0"/>
    <w:rsid w:val="00D978E5"/>
    <w:rsid w:val="00DA2C54"/>
    <w:rsid w:val="00DA4895"/>
    <w:rsid w:val="00DB031E"/>
    <w:rsid w:val="00DB6D50"/>
    <w:rsid w:val="00DC69B6"/>
    <w:rsid w:val="00DD227C"/>
    <w:rsid w:val="00DE19AD"/>
    <w:rsid w:val="00DE41EF"/>
    <w:rsid w:val="00DE760C"/>
    <w:rsid w:val="00DF1A96"/>
    <w:rsid w:val="00DF3B81"/>
    <w:rsid w:val="00DF5B97"/>
    <w:rsid w:val="00DF6A22"/>
    <w:rsid w:val="00DF6C44"/>
    <w:rsid w:val="00E102F6"/>
    <w:rsid w:val="00E124EE"/>
    <w:rsid w:val="00E1559E"/>
    <w:rsid w:val="00E1606E"/>
    <w:rsid w:val="00E167E4"/>
    <w:rsid w:val="00E32F22"/>
    <w:rsid w:val="00E37F59"/>
    <w:rsid w:val="00E40761"/>
    <w:rsid w:val="00E63379"/>
    <w:rsid w:val="00E639D5"/>
    <w:rsid w:val="00E6657F"/>
    <w:rsid w:val="00E667DA"/>
    <w:rsid w:val="00E85FFC"/>
    <w:rsid w:val="00E87F8C"/>
    <w:rsid w:val="00E91D6F"/>
    <w:rsid w:val="00E975DD"/>
    <w:rsid w:val="00E97BD6"/>
    <w:rsid w:val="00EB38A3"/>
    <w:rsid w:val="00EB499F"/>
    <w:rsid w:val="00ED2567"/>
    <w:rsid w:val="00ED2606"/>
    <w:rsid w:val="00ED5CAE"/>
    <w:rsid w:val="00EE27F6"/>
    <w:rsid w:val="00EE5E58"/>
    <w:rsid w:val="00EF0D75"/>
    <w:rsid w:val="00EF3C7F"/>
    <w:rsid w:val="00EF4419"/>
    <w:rsid w:val="00EF477B"/>
    <w:rsid w:val="00EF4D0E"/>
    <w:rsid w:val="00EF4FD1"/>
    <w:rsid w:val="00EF6532"/>
    <w:rsid w:val="00F017F4"/>
    <w:rsid w:val="00F12C68"/>
    <w:rsid w:val="00F133DA"/>
    <w:rsid w:val="00F13A73"/>
    <w:rsid w:val="00F1517A"/>
    <w:rsid w:val="00F21161"/>
    <w:rsid w:val="00F2467A"/>
    <w:rsid w:val="00F33656"/>
    <w:rsid w:val="00F44B7E"/>
    <w:rsid w:val="00F4562F"/>
    <w:rsid w:val="00F47B9E"/>
    <w:rsid w:val="00F47E02"/>
    <w:rsid w:val="00F60F6B"/>
    <w:rsid w:val="00F633A4"/>
    <w:rsid w:val="00F6653D"/>
    <w:rsid w:val="00F71D78"/>
    <w:rsid w:val="00F73211"/>
    <w:rsid w:val="00F820A3"/>
    <w:rsid w:val="00F82901"/>
    <w:rsid w:val="00F90A6A"/>
    <w:rsid w:val="00F92374"/>
    <w:rsid w:val="00F933FB"/>
    <w:rsid w:val="00FA31A2"/>
    <w:rsid w:val="00FB3616"/>
    <w:rsid w:val="00FB6BCF"/>
    <w:rsid w:val="00FB79FE"/>
    <w:rsid w:val="00FC10ED"/>
    <w:rsid w:val="00FC1F0C"/>
    <w:rsid w:val="00FC3473"/>
    <w:rsid w:val="00FD29DB"/>
    <w:rsid w:val="00FF24E9"/>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7732"/>
  <w15:docId w15:val="{1E5140B4-A35A-472C-BEBF-82214A1F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0">
    <w:name w:val="No Spacing"/>
    <w:uiPriority w:val="1"/>
    <w:qFormat/>
    <w:rsid w:val="00EF3C7F"/>
    <w:pPr>
      <w:spacing w:after="0" w:line="240" w:lineRule="auto"/>
    </w:pPr>
  </w:style>
  <w:style w:type="table" w:customStyle="1" w:styleId="8">
    <w:name w:val="Сетка таблицы8"/>
    <w:basedOn w:val="a1"/>
    <w:next w:val="a4"/>
    <w:uiPriority w:val="59"/>
    <w:rsid w:val="006F5B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4"/>
    <w:uiPriority w:val="59"/>
    <w:rsid w:val="006F5B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D5519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896">
      <w:bodyDiv w:val="1"/>
      <w:marLeft w:val="0"/>
      <w:marRight w:val="0"/>
      <w:marTop w:val="0"/>
      <w:marBottom w:val="0"/>
      <w:divBdr>
        <w:top w:val="none" w:sz="0" w:space="0" w:color="auto"/>
        <w:left w:val="none" w:sz="0" w:space="0" w:color="auto"/>
        <w:bottom w:val="none" w:sz="0" w:space="0" w:color="auto"/>
        <w:right w:val="none" w:sz="0" w:space="0" w:color="auto"/>
      </w:divBdr>
    </w:div>
    <w:div w:id="145905409">
      <w:bodyDiv w:val="1"/>
      <w:marLeft w:val="0"/>
      <w:marRight w:val="0"/>
      <w:marTop w:val="0"/>
      <w:marBottom w:val="0"/>
      <w:divBdr>
        <w:top w:val="none" w:sz="0" w:space="0" w:color="auto"/>
        <w:left w:val="none" w:sz="0" w:space="0" w:color="auto"/>
        <w:bottom w:val="none" w:sz="0" w:space="0" w:color="auto"/>
        <w:right w:val="none" w:sz="0" w:space="0" w:color="auto"/>
      </w:divBdr>
    </w:div>
    <w:div w:id="182745566">
      <w:bodyDiv w:val="1"/>
      <w:marLeft w:val="0"/>
      <w:marRight w:val="0"/>
      <w:marTop w:val="0"/>
      <w:marBottom w:val="0"/>
      <w:divBdr>
        <w:top w:val="none" w:sz="0" w:space="0" w:color="auto"/>
        <w:left w:val="none" w:sz="0" w:space="0" w:color="auto"/>
        <w:bottom w:val="none" w:sz="0" w:space="0" w:color="auto"/>
        <w:right w:val="none" w:sz="0" w:space="0" w:color="auto"/>
      </w:divBdr>
    </w:div>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759526527">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1232694785">
      <w:bodyDiv w:val="1"/>
      <w:marLeft w:val="0"/>
      <w:marRight w:val="0"/>
      <w:marTop w:val="0"/>
      <w:marBottom w:val="0"/>
      <w:divBdr>
        <w:top w:val="none" w:sz="0" w:space="0" w:color="auto"/>
        <w:left w:val="none" w:sz="0" w:space="0" w:color="auto"/>
        <w:bottom w:val="none" w:sz="0" w:space="0" w:color="auto"/>
        <w:right w:val="none" w:sz="0" w:space="0" w:color="auto"/>
      </w:divBdr>
    </w:div>
    <w:div w:id="1271012172">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850099704">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2C01-EA3F-4405-980B-99F2C1DA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Безрукова Я.В.</dc:creator>
  <cp:keywords/>
  <dc:description/>
  <cp:lastModifiedBy>Косымова Ольга Абдуловна</cp:lastModifiedBy>
  <cp:revision>12</cp:revision>
  <cp:lastPrinted>2022-10-12T03:04:00Z</cp:lastPrinted>
  <dcterms:created xsi:type="dcterms:W3CDTF">2023-06-09T03:36:00Z</dcterms:created>
  <dcterms:modified xsi:type="dcterms:W3CDTF">2024-03-07T03:45:00Z</dcterms:modified>
</cp:coreProperties>
</file>